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3CD9" w14:textId="77777777" w:rsidR="00A63A1A" w:rsidRPr="00A63A1A" w:rsidRDefault="00A63A1A" w:rsidP="00A63A1A">
      <w:pPr>
        <w:jc w:val="center"/>
        <w:rPr>
          <w:rFonts w:cstheme="minorHAnsi"/>
          <w:b/>
          <w:sz w:val="32"/>
          <w:szCs w:val="32"/>
        </w:rPr>
      </w:pPr>
      <w:r w:rsidRPr="00A63A1A">
        <w:rPr>
          <w:rFonts w:cstheme="minorHAnsi"/>
          <w:b/>
          <w:sz w:val="32"/>
          <w:szCs w:val="32"/>
        </w:rPr>
        <w:t>Vacation Stops</w:t>
      </w:r>
    </w:p>
    <w:p w14:paraId="7C1DAD7F" w14:textId="77777777" w:rsidR="00A63A1A" w:rsidRDefault="00A63A1A"/>
    <w:p w14:paraId="0DE3FEA3" w14:textId="77777777" w:rsidR="00A63A1A" w:rsidRDefault="00A63A1A">
      <w:pPr>
        <w:rPr>
          <w:rFonts w:cstheme="minorHAnsi"/>
          <w:sz w:val="22"/>
          <w:szCs w:val="22"/>
        </w:rPr>
      </w:pPr>
    </w:p>
    <w:p w14:paraId="5316988F" w14:textId="07950CEE" w:rsidR="00565278" w:rsidRPr="00A63A1A" w:rsidRDefault="00F560C2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There may be a couple different scenarios when a subscriber calls to stop their paper.</w:t>
      </w:r>
    </w:p>
    <w:p w14:paraId="36C229BC" w14:textId="51C7D388" w:rsidR="00F560C2" w:rsidRPr="00A63A1A" w:rsidRDefault="00F560C2">
      <w:pPr>
        <w:rPr>
          <w:rFonts w:cstheme="minorHAnsi"/>
          <w:sz w:val="22"/>
          <w:szCs w:val="22"/>
        </w:rPr>
      </w:pPr>
    </w:p>
    <w:p w14:paraId="3A815CB8" w14:textId="53E22669" w:rsidR="00A63A1A" w:rsidRDefault="00F560C2" w:rsidP="00A63A1A">
      <w:pPr>
        <w:rPr>
          <w:rFonts w:cstheme="minorHAnsi"/>
          <w:b/>
          <w:bCs/>
          <w:sz w:val="22"/>
          <w:szCs w:val="22"/>
        </w:rPr>
      </w:pPr>
      <w:r w:rsidRPr="00A63A1A">
        <w:rPr>
          <w:rFonts w:cstheme="minorHAnsi"/>
          <w:b/>
          <w:bCs/>
          <w:sz w:val="22"/>
          <w:szCs w:val="22"/>
        </w:rPr>
        <w:t xml:space="preserve">Determine the length of the </w:t>
      </w:r>
      <w:r w:rsidR="00CB33CA" w:rsidRPr="00A63A1A">
        <w:rPr>
          <w:rFonts w:cstheme="minorHAnsi"/>
          <w:b/>
          <w:bCs/>
          <w:sz w:val="22"/>
          <w:szCs w:val="22"/>
        </w:rPr>
        <w:t>vacation stop.</w:t>
      </w:r>
    </w:p>
    <w:p w14:paraId="0BC3559D" w14:textId="77777777" w:rsidR="00A63A1A" w:rsidRDefault="00A63A1A" w:rsidP="00A63A1A">
      <w:pPr>
        <w:rPr>
          <w:rFonts w:cstheme="minorHAnsi"/>
          <w:b/>
          <w:bCs/>
          <w:sz w:val="22"/>
          <w:szCs w:val="22"/>
        </w:rPr>
      </w:pPr>
    </w:p>
    <w:p w14:paraId="68A135B4" w14:textId="369409C2" w:rsidR="00F560C2" w:rsidRPr="00A63A1A" w:rsidRDefault="00A63A1A" w:rsidP="00A63A1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“</w:t>
      </w:r>
      <w:r w:rsidR="00F560C2" w:rsidRPr="00A63A1A">
        <w:rPr>
          <w:rFonts w:cstheme="minorHAnsi"/>
          <w:sz w:val="22"/>
          <w:szCs w:val="22"/>
        </w:rPr>
        <w:t>Is this for a week’s vacation or a prolonged time away i.e. snow birds traveling south for the winter?</w:t>
      </w:r>
      <w:r>
        <w:rPr>
          <w:rFonts w:cstheme="minorHAnsi"/>
          <w:sz w:val="22"/>
          <w:szCs w:val="22"/>
        </w:rPr>
        <w:t>”</w:t>
      </w:r>
    </w:p>
    <w:p w14:paraId="01275803" w14:textId="4D160B8E" w:rsidR="00CB33CA" w:rsidRPr="00A63A1A" w:rsidRDefault="00CB33CA" w:rsidP="00CB33CA">
      <w:pPr>
        <w:rPr>
          <w:rFonts w:cstheme="minorHAnsi"/>
          <w:sz w:val="22"/>
          <w:szCs w:val="22"/>
        </w:rPr>
      </w:pPr>
    </w:p>
    <w:p w14:paraId="32290134" w14:textId="5EBB12F1" w:rsidR="00F560C2" w:rsidRPr="00A63A1A" w:rsidRDefault="00A63A1A" w:rsidP="00CB33C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</w:t>
      </w:r>
      <w:r w:rsidR="00CB33CA" w:rsidRPr="00A63A1A">
        <w:rPr>
          <w:rFonts w:cstheme="minorHAnsi"/>
          <w:sz w:val="22"/>
          <w:szCs w:val="22"/>
        </w:rPr>
        <w:t>Every conversation is an opportunity to engage and connect. Keep the conversation positive as you ask questions about their time away.</w:t>
      </w:r>
      <w:r>
        <w:rPr>
          <w:rFonts w:cstheme="minorHAnsi"/>
          <w:sz w:val="22"/>
          <w:szCs w:val="22"/>
        </w:rPr>
        <w:t>)</w:t>
      </w:r>
    </w:p>
    <w:p w14:paraId="49D2976B" w14:textId="77777777" w:rsidR="00A63A1A" w:rsidRDefault="00A63A1A" w:rsidP="00CB33CA">
      <w:pPr>
        <w:rPr>
          <w:rFonts w:cstheme="minorHAnsi"/>
          <w:sz w:val="22"/>
          <w:szCs w:val="22"/>
        </w:rPr>
      </w:pPr>
    </w:p>
    <w:p w14:paraId="1446CBF4" w14:textId="48233E00" w:rsidR="00CB33CA" w:rsidRPr="00A63A1A" w:rsidRDefault="00A63A1A" w:rsidP="00CB33C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“Are you g</w:t>
      </w:r>
      <w:r w:rsidR="00CB33CA" w:rsidRPr="00A63A1A">
        <w:rPr>
          <w:rFonts w:cstheme="minorHAnsi"/>
          <w:sz w:val="22"/>
          <w:szCs w:val="22"/>
        </w:rPr>
        <w:t>oing anywhere fun?” …warm?</w:t>
      </w:r>
      <w:r>
        <w:rPr>
          <w:rFonts w:cstheme="minorHAnsi"/>
          <w:sz w:val="22"/>
          <w:szCs w:val="22"/>
        </w:rPr>
        <w:t>”</w:t>
      </w:r>
    </w:p>
    <w:p w14:paraId="57AEF6D2" w14:textId="1D0CEF58" w:rsidR="00CB33CA" w:rsidRPr="00A63A1A" w:rsidRDefault="00CB33CA" w:rsidP="00CB33CA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“Enjoy your time away”</w:t>
      </w:r>
    </w:p>
    <w:p w14:paraId="57BCFC18" w14:textId="77777777" w:rsidR="00CB33CA" w:rsidRPr="00A63A1A" w:rsidRDefault="00CB33CA" w:rsidP="00CB33CA">
      <w:pPr>
        <w:rPr>
          <w:rFonts w:cstheme="minorHAnsi"/>
          <w:sz w:val="22"/>
          <w:szCs w:val="22"/>
        </w:rPr>
      </w:pPr>
    </w:p>
    <w:p w14:paraId="13426369" w14:textId="04AFF3C8" w:rsidR="00F560C2" w:rsidRPr="00A63A1A" w:rsidRDefault="00F560C2" w:rsidP="00F560C2">
      <w:pPr>
        <w:ind w:left="720"/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• For short term stops offer one of two options:</w:t>
      </w:r>
    </w:p>
    <w:p w14:paraId="6D27FF45" w14:textId="34E59D08" w:rsidR="00F560C2" w:rsidRPr="00A63A1A" w:rsidRDefault="00F560C2" w:rsidP="00F560C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Hold the papers in the form of a vacation pack to be delivered upon their return date.</w:t>
      </w:r>
    </w:p>
    <w:p w14:paraId="08B6D2CD" w14:textId="3AA425B1" w:rsidR="00F560C2" w:rsidRPr="00A63A1A" w:rsidRDefault="00F560C2" w:rsidP="00F560C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Donate their papers to the Newspapers In Education program.</w:t>
      </w:r>
    </w:p>
    <w:p w14:paraId="1FB628CE" w14:textId="75F90446" w:rsidR="00F560C2" w:rsidRPr="00A63A1A" w:rsidRDefault="00F560C2" w:rsidP="00F560C2">
      <w:pPr>
        <w:rPr>
          <w:rFonts w:cstheme="minorHAnsi"/>
          <w:sz w:val="22"/>
          <w:szCs w:val="22"/>
        </w:rPr>
      </w:pPr>
    </w:p>
    <w:p w14:paraId="6D25DD66" w14:textId="070AE8B6" w:rsidR="00F560C2" w:rsidRPr="00A63A1A" w:rsidRDefault="00F560C2" w:rsidP="00F560C2">
      <w:pPr>
        <w:ind w:left="720"/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• For longer periods, encourage conversion to digital.</w:t>
      </w:r>
    </w:p>
    <w:p w14:paraId="488E48C9" w14:textId="7A85EF14" w:rsidR="00F560C2" w:rsidRPr="00A63A1A" w:rsidRDefault="00F560C2" w:rsidP="00F560C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 xml:space="preserve">Remind them as they may be spending part of their time away in the winter, they will want to stay connected </w:t>
      </w:r>
      <w:r w:rsidR="00AF502B" w:rsidRPr="00A63A1A">
        <w:rPr>
          <w:rFonts w:cstheme="minorHAnsi"/>
          <w:sz w:val="22"/>
          <w:szCs w:val="22"/>
        </w:rPr>
        <w:t xml:space="preserve">to their hometown </w:t>
      </w:r>
      <w:r w:rsidRPr="00A63A1A">
        <w:rPr>
          <w:rFonts w:cstheme="minorHAnsi"/>
          <w:sz w:val="22"/>
          <w:szCs w:val="22"/>
        </w:rPr>
        <w:t>and can do so by accessing the e-edition</w:t>
      </w:r>
      <w:r w:rsidR="00AF502B" w:rsidRPr="00A63A1A">
        <w:rPr>
          <w:rFonts w:cstheme="minorHAnsi"/>
          <w:sz w:val="22"/>
          <w:szCs w:val="22"/>
        </w:rPr>
        <w:t xml:space="preserve"> 24/7 at their leisure.</w:t>
      </w:r>
    </w:p>
    <w:p w14:paraId="2F80FC8C" w14:textId="0265516B" w:rsidR="00F560C2" w:rsidRPr="00A63A1A" w:rsidRDefault="00F560C2" w:rsidP="00F560C2">
      <w:pPr>
        <w:ind w:left="720"/>
        <w:rPr>
          <w:rFonts w:cstheme="minorHAnsi"/>
          <w:sz w:val="22"/>
          <w:szCs w:val="22"/>
        </w:rPr>
      </w:pPr>
    </w:p>
    <w:p w14:paraId="30165BC3" w14:textId="078C73FA" w:rsidR="00CB33CA" w:rsidRPr="00A63A1A" w:rsidRDefault="00CB33CA" w:rsidP="00CB33CA">
      <w:pPr>
        <w:rPr>
          <w:rFonts w:cstheme="minorHAnsi"/>
          <w:b/>
          <w:bCs/>
          <w:sz w:val="22"/>
          <w:szCs w:val="22"/>
        </w:rPr>
      </w:pPr>
      <w:r w:rsidRPr="00A63A1A">
        <w:rPr>
          <w:rFonts w:cstheme="minorHAnsi"/>
          <w:b/>
          <w:bCs/>
          <w:sz w:val="22"/>
          <w:szCs w:val="22"/>
        </w:rPr>
        <w:t>• Differentiate temporary stops vs. will call stops.</w:t>
      </w:r>
    </w:p>
    <w:p w14:paraId="78BD9E5A" w14:textId="10D8EBAA" w:rsidR="00CB33CA" w:rsidRPr="00A63A1A" w:rsidRDefault="00CB33CA" w:rsidP="00CB33CA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 xml:space="preserve">If </w:t>
      </w:r>
      <w:r w:rsidR="00687F51" w:rsidRPr="00A63A1A">
        <w:rPr>
          <w:rFonts w:cstheme="minorHAnsi"/>
          <w:sz w:val="22"/>
          <w:szCs w:val="22"/>
        </w:rPr>
        <w:t>it’s</w:t>
      </w:r>
      <w:r w:rsidRPr="00A63A1A">
        <w:rPr>
          <w:rFonts w:cstheme="minorHAnsi"/>
          <w:sz w:val="22"/>
          <w:szCs w:val="22"/>
        </w:rPr>
        <w:t xml:space="preserve"> determined that they are stopping for no apparent reason</w:t>
      </w:r>
      <w:r w:rsidR="00882976" w:rsidRPr="00A63A1A">
        <w:rPr>
          <w:rFonts w:cstheme="minorHAnsi"/>
          <w:sz w:val="22"/>
          <w:szCs w:val="22"/>
        </w:rPr>
        <w:t xml:space="preserve"> or reasons other than vacation</w:t>
      </w:r>
      <w:r w:rsidRPr="00A63A1A">
        <w:rPr>
          <w:rFonts w:cstheme="minorHAnsi"/>
          <w:sz w:val="22"/>
          <w:szCs w:val="22"/>
        </w:rPr>
        <w:t>, indicate that their subscription will run out on their specific date and ask do you want to stop after the expiration date or immediately.</w:t>
      </w:r>
      <w:r w:rsidR="00882976" w:rsidRPr="00A63A1A">
        <w:rPr>
          <w:rFonts w:cstheme="minorHAnsi"/>
          <w:sz w:val="22"/>
          <w:szCs w:val="22"/>
        </w:rPr>
        <w:t xml:space="preserve"> </w:t>
      </w:r>
    </w:p>
    <w:p w14:paraId="70D4F635" w14:textId="0FE3DB72" w:rsidR="00882976" w:rsidRPr="00A63A1A" w:rsidRDefault="00882976" w:rsidP="00CB33CA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 xml:space="preserve">Make a note of this subscriber and call back within 30-60 days to see if they are ready to start up again. </w:t>
      </w:r>
    </w:p>
    <w:p w14:paraId="0B0E6CE1" w14:textId="77777777" w:rsidR="00A63A1A" w:rsidRDefault="00A63A1A" w:rsidP="00882976">
      <w:pPr>
        <w:rPr>
          <w:rFonts w:cstheme="minorHAnsi"/>
          <w:sz w:val="22"/>
          <w:szCs w:val="22"/>
        </w:rPr>
      </w:pPr>
      <w:bookmarkStart w:id="0" w:name="_GoBack"/>
      <w:bookmarkEnd w:id="0"/>
    </w:p>
    <w:p w14:paraId="4C053A02" w14:textId="69122CAA" w:rsidR="00882976" w:rsidRPr="00A63A1A" w:rsidRDefault="00882976" w:rsidP="00882976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Determine wh</w:t>
      </w:r>
      <w:r w:rsidR="00C11A1E" w:rsidRPr="00A63A1A">
        <w:rPr>
          <w:rFonts w:cstheme="minorHAnsi"/>
          <w:sz w:val="22"/>
          <w:szCs w:val="22"/>
        </w:rPr>
        <w:t xml:space="preserve">at your refund policy is in </w:t>
      </w:r>
      <w:r w:rsidRPr="00A63A1A">
        <w:rPr>
          <w:rFonts w:cstheme="minorHAnsi"/>
          <w:sz w:val="22"/>
          <w:szCs w:val="22"/>
        </w:rPr>
        <w:t>advance. Be prepared to answer those who request refunds or credits to their account during their absence.</w:t>
      </w:r>
    </w:p>
    <w:p w14:paraId="515B463F" w14:textId="35A2C2B1" w:rsidR="00882976" w:rsidRPr="00A63A1A" w:rsidRDefault="00882976" w:rsidP="00882976">
      <w:pPr>
        <w:rPr>
          <w:rFonts w:cstheme="minorHAnsi"/>
          <w:sz w:val="22"/>
          <w:szCs w:val="22"/>
        </w:rPr>
      </w:pPr>
    </w:p>
    <w:p w14:paraId="61928078" w14:textId="77777777" w:rsidR="00882976" w:rsidRPr="00A63A1A" w:rsidRDefault="00882976" w:rsidP="00882976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 xml:space="preserve">What qualifies a dormant account? </w:t>
      </w:r>
    </w:p>
    <w:p w14:paraId="30B8BDAD" w14:textId="3A517216" w:rsidR="00882976" w:rsidRPr="00A63A1A" w:rsidRDefault="00882976" w:rsidP="00882976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 xml:space="preserve">Those accounts on temporary stops without start dates should be reviewed regularly. </w:t>
      </w:r>
    </w:p>
    <w:p w14:paraId="4013D80B" w14:textId="7D368C7E" w:rsidR="00882976" w:rsidRPr="00A63A1A" w:rsidRDefault="00882976" w:rsidP="00882976">
      <w:pPr>
        <w:rPr>
          <w:rFonts w:cstheme="minorHAnsi"/>
          <w:sz w:val="22"/>
          <w:szCs w:val="22"/>
        </w:rPr>
      </w:pPr>
      <w:r w:rsidRPr="00A63A1A">
        <w:rPr>
          <w:rFonts w:cstheme="minorHAnsi"/>
          <w:sz w:val="22"/>
          <w:szCs w:val="22"/>
        </w:rPr>
        <w:t>Is 6 months or 1 year a normal time frame of inactivity before an account is deemed dormant?</w:t>
      </w:r>
    </w:p>
    <w:sectPr w:rsidR="00882976" w:rsidRPr="00A63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421D0"/>
    <w:multiLevelType w:val="hybridMultilevel"/>
    <w:tmpl w:val="7A7C794C"/>
    <w:lvl w:ilvl="0" w:tplc="F7AAB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F4B87"/>
    <w:multiLevelType w:val="hybridMultilevel"/>
    <w:tmpl w:val="FAF0687A"/>
    <w:lvl w:ilvl="0" w:tplc="CAC6850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88"/>
    <w:rsid w:val="002D0604"/>
    <w:rsid w:val="003E5788"/>
    <w:rsid w:val="00565278"/>
    <w:rsid w:val="00687F51"/>
    <w:rsid w:val="00882976"/>
    <w:rsid w:val="00A63A1A"/>
    <w:rsid w:val="00AF502B"/>
    <w:rsid w:val="00B479CA"/>
    <w:rsid w:val="00BF6032"/>
    <w:rsid w:val="00C11A1E"/>
    <w:rsid w:val="00CB33CA"/>
    <w:rsid w:val="00F5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0C79"/>
  <w15:chartTrackingRefBased/>
  <w15:docId w15:val="{CF97A102-A95A-9D4F-9B12-88223FD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cheryl.phillips@niagara-gazette.com</dc:creator>
  <cp:keywords/>
  <dc:description/>
  <cp:lastModifiedBy>Windows User</cp:lastModifiedBy>
  <cp:revision>5</cp:revision>
  <cp:lastPrinted>2022-10-04T16:48:00Z</cp:lastPrinted>
  <dcterms:created xsi:type="dcterms:W3CDTF">2022-09-22T18:13:00Z</dcterms:created>
  <dcterms:modified xsi:type="dcterms:W3CDTF">2022-10-04T16:48:00Z</dcterms:modified>
</cp:coreProperties>
</file>